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6" w:tblpY="3232"/>
        <w:tblOverlap w:val="never"/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1213"/>
        <w:gridCol w:w="6395"/>
        <w:gridCol w:w="1168"/>
        <w:gridCol w:w="1376"/>
        <w:gridCol w:w="1359"/>
      </w:tblGrid>
      <w:tr w14:paraId="32CC88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123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招聘部门</w:t>
            </w:r>
          </w:p>
        </w:tc>
        <w:tc>
          <w:tcPr>
            <w:tcW w:w="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2B0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岗位</w:t>
            </w:r>
          </w:p>
        </w:tc>
        <w:tc>
          <w:tcPr>
            <w:tcW w:w="2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74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专业要求</w:t>
            </w:r>
          </w:p>
        </w:tc>
        <w:tc>
          <w:tcPr>
            <w:tcW w:w="4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FD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需求</w:t>
            </w:r>
          </w:p>
          <w:p w14:paraId="63755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人数</w:t>
            </w:r>
          </w:p>
        </w:tc>
        <w:tc>
          <w:tcPr>
            <w:tcW w:w="49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5C0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学历/学位要求</w:t>
            </w:r>
          </w:p>
        </w:tc>
        <w:tc>
          <w:tcPr>
            <w:tcW w:w="48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982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Cs w:val="21"/>
                <w:highlight w:val="none"/>
              </w:rPr>
              <w:t>生源地</w:t>
            </w:r>
          </w:p>
        </w:tc>
      </w:tr>
      <w:tr w14:paraId="045391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8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C8E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Cs w:val="21"/>
                <w:highlight w:val="none"/>
              </w:rPr>
              <w:t>道地药材品质保障与资源持续利用全国重点实验室</w:t>
            </w:r>
          </w:p>
        </w:tc>
        <w:tc>
          <w:tcPr>
            <w:tcW w:w="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147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Cs w:val="21"/>
                <w:highlight w:val="none"/>
              </w:rPr>
              <w:t>专业技术十级</w:t>
            </w:r>
          </w:p>
        </w:tc>
        <w:tc>
          <w:tcPr>
            <w:tcW w:w="2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47F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Cs w:val="21"/>
                <w:highlight w:val="none"/>
              </w:rPr>
              <w:t>药学（1007）、中药学（1008、1056）、考古学（0601）、农业工程（0828）、农业（0951）、作物学（0901）、园艺学（0902）、农业资源与环境（0903）、植物保护（0904）、食品与营养（0955）、生物工程（0836）、生物与医药（0860）、食品科学与工程（0832）、软件工程（0835）、电子科学与技术（0809）、计算机科学与技术（0812）、智能科学与技术（1405）</w:t>
            </w:r>
          </w:p>
        </w:tc>
        <w:tc>
          <w:tcPr>
            <w:tcW w:w="4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46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Cs w:val="21"/>
                <w:highlight w:val="none"/>
              </w:rPr>
              <w:t>3</w:t>
            </w:r>
          </w:p>
        </w:tc>
        <w:tc>
          <w:tcPr>
            <w:tcW w:w="49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D88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Cs w:val="21"/>
                <w:highlight w:val="none"/>
              </w:rPr>
              <w:t>研究生/博士</w:t>
            </w:r>
          </w:p>
          <w:p w14:paraId="7DA2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1"/>
                <w:highlight w:val="none"/>
              </w:rPr>
            </w:pPr>
          </w:p>
        </w:tc>
        <w:tc>
          <w:tcPr>
            <w:tcW w:w="48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861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Cs w:val="21"/>
                <w:highlight w:val="none"/>
              </w:rPr>
              <w:t>京外</w:t>
            </w:r>
          </w:p>
        </w:tc>
      </w:tr>
    </w:tbl>
    <w:p w14:paraId="08246C2F">
      <w:pPr>
        <w:spacing w:line="600" w:lineRule="exact"/>
        <w:textAlignment w:val="baseline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附件1</w:t>
      </w:r>
    </w:p>
    <w:p w14:paraId="73F965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800" w:firstLineChars="200"/>
        <w:jc w:val="center"/>
        <w:textAlignment w:val="auto"/>
        <w:rPr>
          <w:rFonts w:hint="eastAsia" w:ascii="Times New Roman" w:hAnsi="Times New Roman" w:eastAsia="方正小标宋简体"/>
          <w:sz w:val="40"/>
          <w:szCs w:val="40"/>
        </w:rPr>
      </w:pPr>
      <w:bookmarkStart w:id="0" w:name="_GoBack"/>
      <w:r>
        <w:rPr>
          <w:rFonts w:hint="eastAsia" w:eastAsia="方正小标宋简体"/>
          <w:sz w:val="40"/>
          <w:szCs w:val="40"/>
          <w:lang w:val="en-US" w:eastAsia="zh-CN"/>
        </w:rPr>
        <w:t>中药资源中心</w:t>
      </w:r>
      <w:r>
        <w:rPr>
          <w:rFonts w:hint="eastAsia" w:ascii="Times New Roman" w:hAnsi="Times New Roman" w:eastAsia="方正小标宋简体"/>
          <w:sz w:val="40"/>
          <w:szCs w:val="40"/>
        </w:rPr>
        <w:t>2026年度国内高校应届毕业生需求信息表（提前批）</w:t>
      </w:r>
    </w:p>
    <w:bookmarkEnd w:id="0"/>
    <w:p w14:paraId="6F2CC7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岗位要求的专业为应聘人员最高学历所对应的专业，专业名称及代码参考教育部公布的《研究生教育学科专业目录》（2022年版）。对于所学专业接近但不在上述参考目录中的，应聘人员可与我单位联系确认。</w:t>
      </w:r>
    </w:p>
    <w:p w14:paraId="0A433B80"/>
    <w:p w14:paraId="5B5477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FAB10A-5EFC-4CF0-9E68-FEC7713007A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DB72406-62CB-4D23-8DBF-DE15146A98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2598F2-D919-4A0C-B982-D2936F4355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531B3"/>
    <w:rsid w:val="6D95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2026-02-25T08:16:00Z</dcterms:created>
  <dc:creator>涵</dc:creator>
  <cp:lastModifiedBy>涵</cp:lastModifiedBy>
  <dcterms:modified xsi:type="dcterms:W3CDTF">2026-02-25T08:20:37Z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8A6B6AB1F5BF43A6B632EDF640EC41B0_11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